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B534B" w14:textId="2A97723F" w:rsidR="00EB1F3C" w:rsidRPr="00DD23B7" w:rsidRDefault="00EB1F3C" w:rsidP="00EB1F3C">
      <w:pPr>
        <w:pStyle w:val="Header"/>
        <w:tabs>
          <w:tab w:val="right" w:pos="9639"/>
        </w:tabs>
        <w:rPr>
          <w:bCs/>
          <w:noProof w:val="0"/>
          <w:sz w:val="24"/>
          <w:szCs w:val="24"/>
        </w:rPr>
      </w:pPr>
      <w:bookmarkStart w:id="0" w:name="_Hlk37418177"/>
      <w:bookmarkStart w:id="1" w:name="_Hlk148433929"/>
      <w:r w:rsidRPr="00B266B0">
        <w:rPr>
          <w:bCs/>
          <w:noProof w:val="0"/>
          <w:sz w:val="24"/>
          <w:szCs w:val="24"/>
        </w:rPr>
        <w:t>3GPP T</w:t>
      </w:r>
      <w:bookmarkStart w:id="2" w:name="_Ref452454252"/>
      <w:bookmarkEnd w:id="2"/>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tab/>
      </w:r>
      <w:r w:rsidR="003E376C" w:rsidRPr="003E376C">
        <w:rPr>
          <w:bCs/>
          <w:noProof w:val="0"/>
          <w:sz w:val="24"/>
          <w:szCs w:val="24"/>
        </w:rPr>
        <w:t>R3-257049</w:t>
      </w:r>
    </w:p>
    <w:bookmarkEnd w:id="0"/>
    <w:bookmarkEnd w:id="1"/>
    <w:p w14:paraId="4D175A8F" w14:textId="77777777" w:rsidR="00EB1F3C" w:rsidRPr="00137C44" w:rsidRDefault="00EB1F3C" w:rsidP="00EB1F3C">
      <w:pPr>
        <w:pStyle w:val="Header"/>
        <w:rPr>
          <w:bCs/>
          <w:noProof w:val="0"/>
          <w:sz w:val="24"/>
          <w:szCs w:val="24"/>
        </w:rPr>
      </w:pPr>
      <w:r>
        <w:rPr>
          <w:sz w:val="24"/>
        </w:rPr>
        <w:t>Prague</w:t>
      </w:r>
      <w:r w:rsidRPr="00D731CF">
        <w:rPr>
          <w:sz w:val="24"/>
        </w:rPr>
        <w:t xml:space="preserve">, </w:t>
      </w:r>
      <w:r>
        <w:rPr>
          <w:sz w:val="24"/>
        </w:rPr>
        <w:t>CZ</w:t>
      </w:r>
      <w:r w:rsidRPr="00D731CF">
        <w:rPr>
          <w:sz w:val="24"/>
        </w:rPr>
        <w:t xml:space="preserve">, </w:t>
      </w:r>
      <w:r>
        <w:rPr>
          <w:sz w:val="24"/>
        </w:rPr>
        <w:t>13</w:t>
      </w:r>
      <w:r w:rsidRPr="004179B4">
        <w:rPr>
          <w:sz w:val="24"/>
          <w:vertAlign w:val="superscript"/>
        </w:rPr>
        <w:t>th</w:t>
      </w:r>
      <w:r>
        <w:rPr>
          <w:sz w:val="24"/>
        </w:rPr>
        <w:t xml:space="preserve"> – 17</w:t>
      </w:r>
      <w:r w:rsidRPr="000D6488">
        <w:rPr>
          <w:sz w:val="24"/>
          <w:vertAlign w:val="superscript"/>
        </w:rPr>
        <w:t>nd</w:t>
      </w:r>
      <w:r>
        <w:rPr>
          <w:sz w:val="24"/>
        </w:rPr>
        <w:t xml:space="preserve"> October, </w:t>
      </w:r>
      <w:r w:rsidRPr="00D731CF">
        <w:rPr>
          <w:sz w:val="24"/>
        </w:rPr>
        <w:t>202</w:t>
      </w:r>
      <w:r>
        <w:rPr>
          <w:sz w:val="24"/>
        </w:rPr>
        <w:t>5</w:t>
      </w:r>
      <w:bookmarkStart w:id="3" w:name="_GoBack"/>
      <w:bookmarkEnd w:id="3"/>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C1D44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D94E34">
        <w:rPr>
          <w:rFonts w:cs="Arial"/>
          <w:b/>
          <w:bCs/>
          <w:sz w:val="24"/>
          <w:lang w:val="en-US"/>
        </w:rPr>
        <w:t>10.4</w:t>
      </w:r>
    </w:p>
    <w:p w14:paraId="30E02942" w14:textId="76D9B899"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1F3C">
        <w:rPr>
          <w:rFonts w:ascii="Arial" w:hAnsi="Arial" w:cs="Arial"/>
          <w:b/>
          <w:bCs/>
        </w:rPr>
        <w:t>Jio Platforms</w:t>
      </w:r>
    </w:p>
    <w:p w14:paraId="30E02943" w14:textId="00ADB095"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1F3C">
        <w:rPr>
          <w:rFonts w:ascii="Arial" w:hAnsi="Arial" w:cs="Arial"/>
          <w:b/>
          <w:bCs/>
        </w:rPr>
        <w:t>On the Discussion of 6G RAN Internal Functional Spit</w:t>
      </w:r>
      <w:r w:rsidR="00561184">
        <w:rPr>
          <w:rFonts w:ascii="Arial" w:hAnsi="Arial" w:cs="Arial"/>
          <w:b/>
          <w:bCs/>
        </w:rPr>
        <w:t xml:space="preserve"> </w:t>
      </w:r>
    </w:p>
    <w:p w14:paraId="11685FF7" w14:textId="274BDC5D"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EB1F3C">
        <w:rPr>
          <w:rFonts w:ascii="Arial" w:hAnsi="Arial" w:cs="Arial"/>
          <w:b/>
          <w:bCs/>
        </w:rPr>
        <w:t>Discussion</w:t>
      </w:r>
    </w:p>
    <w:p w14:paraId="7CF7938E" w14:textId="18B270B9" w:rsidR="00ED1327" w:rsidRPr="003E16DD" w:rsidRDefault="00EE7FA7" w:rsidP="003E16DD">
      <w:pPr>
        <w:pStyle w:val="Heading1"/>
      </w:pPr>
      <w:r w:rsidRPr="003E16DD">
        <w:t>Introduction</w:t>
      </w:r>
    </w:p>
    <w:p w14:paraId="6EE6BF14" w14:textId="2D374545" w:rsidR="00FC632F" w:rsidRDefault="00FC632F" w:rsidP="007711B7">
      <w:pPr>
        <w:jc w:val="both"/>
      </w:pPr>
      <w:bookmarkStart w:id="4" w:name="_Hlk510705081"/>
      <w:r>
        <w:t>The evolution of Radio Access Network (RAN) architecture in 5G and beyond has introduced the concept of functional splits within the gNB, enabling flexible deployment, optimized resource utilization, and enhanced performance. As specified in 3GPP TS 38.801, Section 11.1, the internal functional split is defined through eight options that partition higher</w:t>
      </w:r>
      <w:r w:rsidR="001E0B15">
        <w:t>-layer</w:t>
      </w:r>
      <w:r>
        <w:t xml:space="preserve"> and lower</w:t>
      </w:r>
      <w:r w:rsidR="0091380D">
        <w:t>-</w:t>
      </w:r>
      <w:r>
        <w:t>layer functions across the Central Unit (CU), Distributed Unit (DU), and Radio Unit (RU)</w:t>
      </w:r>
      <w:r w:rsidR="00C87438" w:rsidRPr="00C87438">
        <w:t xml:space="preserve">, </w:t>
      </w:r>
      <w:r w:rsidR="00C87438">
        <w:t>figure 1</w:t>
      </w:r>
      <w:r>
        <w:t xml:space="preserve">. Each split option </w:t>
      </w:r>
      <w:r w:rsidR="0091380D">
        <w:t>offers</w:t>
      </w:r>
      <w:r>
        <w:t xml:space="preserve"> a unique balance between performance, latency, and deployment cost, allowing operators to adopt configurations best suited to their requirements and use cases.</w:t>
      </w:r>
    </w:p>
    <w:p w14:paraId="567A412F" w14:textId="0EBE8081" w:rsidR="00C87438" w:rsidRDefault="00C87438" w:rsidP="007711B7">
      <w:pPr>
        <w:jc w:val="both"/>
      </w:pPr>
      <w:r>
        <w:rPr>
          <w:noProof/>
        </w:rPr>
        <w:drawing>
          <wp:inline distT="0" distB="0" distL="0" distR="0" wp14:anchorId="3D547FF3" wp14:editId="6DBD51C2">
            <wp:extent cx="6000750" cy="177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00750" cy="1771650"/>
                    </a:xfrm>
                    <a:prstGeom prst="rect">
                      <a:avLst/>
                    </a:prstGeom>
                  </pic:spPr>
                </pic:pic>
              </a:graphicData>
            </a:graphic>
          </wp:inline>
        </w:drawing>
      </w:r>
    </w:p>
    <w:p w14:paraId="1E6A9DA0" w14:textId="0978BDB5" w:rsidR="00C87438" w:rsidRDefault="00C87438" w:rsidP="00C87438">
      <w:pPr>
        <w:jc w:val="center"/>
      </w:pPr>
      <w:r w:rsidRPr="00617484">
        <w:t xml:space="preserve">Figure </w:t>
      </w:r>
      <w:r w:rsidRPr="00617484">
        <w:rPr>
          <w:rFonts w:eastAsia="MS Mincho" w:hint="eastAsia"/>
        </w:rPr>
        <w:t>1</w:t>
      </w:r>
      <w:r w:rsidRPr="00617484">
        <w:t>: Function Split between central and distributed unit</w:t>
      </w:r>
    </w:p>
    <w:p w14:paraId="03623847" w14:textId="2EE367D6" w:rsidR="00FC632F" w:rsidRDefault="00FC632F" w:rsidP="007711B7">
      <w:pPr>
        <w:jc w:val="both"/>
      </w:pPr>
      <w:r>
        <w:t xml:space="preserve">The CU–DU split logically separates higher-layer centralized functions from lower-layer distributed functions. This architecture supports scalability, centralized control, and efficient coordination for mobility and resource management. It also offers vendor flexibility, as operators can deploy CU and DU from different vendors rather than relying on a single supplier. Furthermore, with a cloud-hosted CU, faulty DUs can be replaced seamlessly without disrupting centralized control or overall service continuity. </w:t>
      </w:r>
    </w:p>
    <w:p w14:paraId="26ED0354" w14:textId="6EF14E72" w:rsidR="008C6CA9" w:rsidRDefault="00FC632F" w:rsidP="007711B7">
      <w:pPr>
        <w:jc w:val="both"/>
      </w:pPr>
      <w:r>
        <w:t>The DU–DU interface ensures coordination between distributed units within the same CU domain. This interface is critical for enabling functions such as inter-site carrier aggregation, coordinated multi-point (CoMP) transmission and reception, advanced scheduling, and mobility management</w:t>
      </w:r>
      <w:r w:rsidR="0091380D">
        <w:t>,</w:t>
      </w:r>
      <w:r>
        <w:t xml:space="preserve"> which </w:t>
      </w:r>
      <w:r w:rsidR="0091380D">
        <w:t>are particularly</w:t>
      </w:r>
      <w:r>
        <w:t xml:space="preserve"> useful in the overlapping area of radio coverage.</w:t>
      </w:r>
      <w:r w:rsidR="00134319">
        <w:t xml:space="preserve">  </w:t>
      </w:r>
    </w:p>
    <w:p w14:paraId="0302862A" w14:textId="2FF4FCE9" w:rsidR="00C339B0" w:rsidRDefault="00C339B0" w:rsidP="00D94E34">
      <w:pPr>
        <w:pStyle w:val="Heading1"/>
        <w:rPr>
          <w:lang w:val="en-US"/>
        </w:rPr>
      </w:pPr>
      <w:r w:rsidRPr="00C339B0">
        <w:rPr>
          <w:lang w:val="en-US"/>
        </w:rPr>
        <w:t>Discussion</w:t>
      </w:r>
    </w:p>
    <w:p w14:paraId="519D2A87" w14:textId="77777777" w:rsidR="00DA3E74" w:rsidRDefault="00DA3E74" w:rsidP="008766DD">
      <w:pPr>
        <w:pStyle w:val="Observation"/>
        <w:numPr>
          <w:ilvl w:val="0"/>
          <w:numId w:val="0"/>
        </w:numPr>
        <w:rPr>
          <w:b w:val="0"/>
        </w:rPr>
      </w:pPr>
      <w:r w:rsidRPr="00DA3E74">
        <w:rPr>
          <w:b w:val="0"/>
        </w:rPr>
        <w:t xml:space="preserve">In the context of the ongoing studies on 6G RAN architecture, functional split remains a central consideration for enabling flexibility, scalability, and efficient support of diverse service requirements. Building on the 5G experience where eight split options were evaluated and Option 2 was selected as the high-layer split, 6G discussions have emphasized the need to revisit functional partitioning with additional granularity in both horizontal and vertical domains. </w:t>
      </w:r>
    </w:p>
    <w:p w14:paraId="4FD281F3" w14:textId="77777777" w:rsidR="00DA3E74" w:rsidRDefault="00DA3E74" w:rsidP="008766DD">
      <w:pPr>
        <w:pStyle w:val="Observation"/>
        <w:numPr>
          <w:ilvl w:val="0"/>
          <w:numId w:val="0"/>
        </w:numPr>
        <w:rPr>
          <w:b w:val="0"/>
        </w:rPr>
      </w:pPr>
      <w:r w:rsidRPr="00DA3E74">
        <w:rPr>
          <w:b w:val="0"/>
        </w:rPr>
        <w:lastRenderedPageBreak/>
        <w:t xml:space="preserve">In particular, proposals under study suggest maintaining the separation of higher-layer functions such as RRC and PDCP in a centralized logical entity, while allowing greater flexibility for distributing functions like RLC, MAC, and parts of the PHY across different deployment points. </w:t>
      </w:r>
    </w:p>
    <w:p w14:paraId="1F80E416" w14:textId="59D01760" w:rsidR="00DA3E74" w:rsidRDefault="00DA3E74" w:rsidP="008766DD">
      <w:pPr>
        <w:pStyle w:val="Observation"/>
        <w:numPr>
          <w:ilvl w:val="0"/>
          <w:numId w:val="0"/>
        </w:numPr>
        <w:rPr>
          <w:b w:val="0"/>
        </w:rPr>
      </w:pPr>
      <w:r w:rsidRPr="00DA3E74">
        <w:rPr>
          <w:b w:val="0"/>
        </w:rPr>
        <w:t>This extended functional decomposition in 6G aims to optimize latency-sensitive control, enable fine-grained resource allocation, and support dynamic adaptation across heterogeneous spectrum bands and device types, while preserving the benefits of inter-operability and standardized inter-unit interfaces.</w:t>
      </w:r>
    </w:p>
    <w:p w14:paraId="66671A76" w14:textId="5781806A" w:rsidR="00DA3E74" w:rsidRDefault="00DA3E74" w:rsidP="008766DD">
      <w:pPr>
        <w:pStyle w:val="Observation"/>
        <w:numPr>
          <w:ilvl w:val="0"/>
          <w:numId w:val="0"/>
        </w:numPr>
      </w:pPr>
      <w:r w:rsidRPr="00DA3E74">
        <w:t>Observation 1: CU-DU split for Option 2 would enable centralized aggregation from both 6G</w:t>
      </w:r>
      <w:r w:rsidR="005E3DDB">
        <w:t xml:space="preserve"> RAN</w:t>
      </w:r>
      <w:r w:rsidRPr="00DA3E74">
        <w:t xml:space="preserve"> and 5G-NR transmission points, thereby enhancing network efficiency and coordination. </w:t>
      </w:r>
    </w:p>
    <w:p w14:paraId="75986EDD" w14:textId="723AA772" w:rsidR="00DA3E74" w:rsidRPr="00DA3E74" w:rsidRDefault="00DA3E74" w:rsidP="00DA3E74">
      <w:pPr>
        <w:pStyle w:val="Observation"/>
        <w:numPr>
          <w:ilvl w:val="0"/>
          <w:numId w:val="0"/>
        </w:numPr>
      </w:pPr>
      <w:r>
        <w:t xml:space="preserve">Observation 2: </w:t>
      </w:r>
      <w:r w:rsidRPr="00DA3E74">
        <w:t>CU-DU split Option 2 would be beneficial to manage the software components independently, enabling greater flexibility, scalability, and ease of integration.</w:t>
      </w:r>
    </w:p>
    <w:p w14:paraId="124A06EC" w14:textId="57579AA2" w:rsidR="00761826" w:rsidRPr="00DA3E74" w:rsidRDefault="004C0464" w:rsidP="00C13330">
      <w:pPr>
        <w:pStyle w:val="Observation"/>
        <w:numPr>
          <w:ilvl w:val="0"/>
          <w:numId w:val="0"/>
        </w:numPr>
      </w:pPr>
      <w:r w:rsidRPr="00DA3E74">
        <w:t>Proposal 1: -</w:t>
      </w:r>
      <w:r w:rsidR="004B6718" w:rsidRPr="00DA3E74">
        <w:t xml:space="preserve"> </w:t>
      </w:r>
      <w:bookmarkStart w:id="5" w:name="_Hlk209888337"/>
      <w:r w:rsidR="008766DD" w:rsidRPr="00DA3E74">
        <w:t>It is proposed</w:t>
      </w:r>
      <w:r w:rsidR="00DA3E74" w:rsidRPr="00DA3E74">
        <w:t xml:space="preserve"> for RAN3 to </w:t>
      </w:r>
      <w:r w:rsidR="008F4BAA" w:rsidRPr="00DA3E74">
        <w:t>discuss for option 2 in</w:t>
      </w:r>
      <w:r w:rsidR="008C29B9" w:rsidRPr="00DA3E74">
        <w:t xml:space="preserve"> 6G</w:t>
      </w:r>
      <w:r w:rsidR="005E3DDB">
        <w:t xml:space="preserve"> RAN </w:t>
      </w:r>
      <w:r w:rsidR="008C29B9" w:rsidRPr="00DA3E74">
        <w:t>development</w:t>
      </w:r>
      <w:bookmarkEnd w:id="5"/>
    </w:p>
    <w:p w14:paraId="0C4AD060" w14:textId="77777777" w:rsidR="005E3DDB" w:rsidRDefault="005E3DDB" w:rsidP="00C13330">
      <w:pPr>
        <w:pStyle w:val="Observation"/>
        <w:numPr>
          <w:ilvl w:val="0"/>
          <w:numId w:val="0"/>
        </w:numPr>
        <w:rPr>
          <w:b w:val="0"/>
        </w:rPr>
      </w:pPr>
      <w:r>
        <w:rPr>
          <w:b w:val="0"/>
        </w:rPr>
        <w:t xml:space="preserve">In </w:t>
      </w:r>
      <w:r w:rsidR="00B82548" w:rsidRPr="00B82548">
        <w:rPr>
          <w:b w:val="0"/>
        </w:rPr>
        <w:t xml:space="preserve">3GPP release 18 </w:t>
      </w:r>
      <w:r>
        <w:rPr>
          <w:b w:val="0"/>
        </w:rPr>
        <w:t xml:space="preserve">it was </w:t>
      </w:r>
      <w:r w:rsidR="00B82548" w:rsidRPr="00B82548">
        <w:rPr>
          <w:b w:val="0"/>
        </w:rPr>
        <w:t xml:space="preserve">introduced a new type of L1/L2-triggered mobility procedure (LTM), where the cell switch is based on L1 measurements instead of L3 and triggered by MAC CE. A major positive aspect is that it has almost zero interruption time and packet loss because the network prepares the target cell without any data forwarding. </w:t>
      </w:r>
    </w:p>
    <w:p w14:paraId="3CEBC473" w14:textId="77777777" w:rsidR="005E3DDB" w:rsidRDefault="005E3DDB" w:rsidP="005E3DDB">
      <w:pPr>
        <w:pStyle w:val="Observation"/>
        <w:numPr>
          <w:ilvl w:val="0"/>
          <w:numId w:val="0"/>
        </w:numPr>
        <w:rPr>
          <w:b w:val="0"/>
        </w:rPr>
      </w:pPr>
      <w:r>
        <w:rPr>
          <w:b w:val="0"/>
        </w:rPr>
        <w:t>Introducing in 6G RAN</w:t>
      </w:r>
      <w:r w:rsidR="00B82548" w:rsidRPr="00B82548">
        <w:rPr>
          <w:b w:val="0"/>
        </w:rPr>
        <w:t xml:space="preserve"> the DU-DU interface, </w:t>
      </w:r>
      <w:r>
        <w:rPr>
          <w:b w:val="0"/>
        </w:rPr>
        <w:t xml:space="preserve">it facilitates the </w:t>
      </w:r>
      <w:r w:rsidR="00B82548" w:rsidRPr="00B82548">
        <w:rPr>
          <w:b w:val="0"/>
        </w:rPr>
        <w:t>direct coordination b</w:t>
      </w:r>
      <w:r>
        <w:rPr>
          <w:b w:val="0"/>
        </w:rPr>
        <w:t xml:space="preserve">etween neighbouring cells' DUs </w:t>
      </w:r>
      <w:r w:rsidR="00B82548" w:rsidRPr="00B82548">
        <w:rPr>
          <w:b w:val="0"/>
        </w:rPr>
        <w:t>for faster mobility without CU mediation. This interface enables direct forwarding of user plane buffers (RLC/MAC PDUs) between DUs. When UE switches during this LTM procedure, the PDCP layer remains stable, and buffered data is quickly transferred across DUs without needing higher-layer recovery, resulting in reduced packet loss.</w:t>
      </w:r>
      <w:r>
        <w:rPr>
          <w:b w:val="0"/>
        </w:rPr>
        <w:t xml:space="preserve"> </w:t>
      </w:r>
      <w:r w:rsidRPr="00B61F8E">
        <w:rPr>
          <w:b w:val="0"/>
          <w:bCs w:val="0"/>
        </w:rPr>
        <w:t>This capability would play a key role in mitigating interference and improving overall network performance and user experience</w:t>
      </w:r>
    </w:p>
    <w:p w14:paraId="6E37E3A5" w14:textId="1DC9EE98" w:rsidR="005E3DDB" w:rsidRPr="005E3DDB" w:rsidRDefault="005E3DDB" w:rsidP="00C13330">
      <w:pPr>
        <w:pStyle w:val="Observation"/>
        <w:numPr>
          <w:ilvl w:val="0"/>
          <w:numId w:val="0"/>
        </w:numPr>
        <w:rPr>
          <w:bCs w:val="0"/>
        </w:rPr>
      </w:pPr>
      <w:r w:rsidRPr="005E3DDB">
        <w:t xml:space="preserve">Observation 3: </w:t>
      </w:r>
      <w:r w:rsidRPr="005E3DDB">
        <w:rPr>
          <w:bCs w:val="0"/>
        </w:rPr>
        <w:t xml:space="preserve">The DU-DU interface would enable direct coordination between distributed units, </w:t>
      </w:r>
    </w:p>
    <w:p w14:paraId="0A83B4F8" w14:textId="7DCE1950" w:rsidR="005E3DDB" w:rsidRPr="005E3DDB" w:rsidRDefault="005E3DDB" w:rsidP="005E3DDB">
      <w:pPr>
        <w:pStyle w:val="Observation"/>
        <w:numPr>
          <w:ilvl w:val="0"/>
          <w:numId w:val="0"/>
        </w:numPr>
      </w:pPr>
      <w:r w:rsidRPr="005E3DDB">
        <w:t xml:space="preserve">Observation 4: </w:t>
      </w:r>
      <w:r w:rsidRPr="005E3DDB">
        <w:rPr>
          <w:bCs w:val="0"/>
        </w:rPr>
        <w:t xml:space="preserve">The DU-DU interface would enable the support of advanced features such as Coordinated Multi-Point (CoMP), AI/ML MAC based joint processing and inter-site carrier aggregation. </w:t>
      </w:r>
    </w:p>
    <w:p w14:paraId="630BBC21" w14:textId="2B802301" w:rsidR="00C648D5" w:rsidRPr="00B61F8E" w:rsidRDefault="00FF7025" w:rsidP="00C13330">
      <w:pPr>
        <w:pStyle w:val="Observation"/>
        <w:numPr>
          <w:ilvl w:val="0"/>
          <w:numId w:val="0"/>
        </w:numPr>
      </w:pPr>
      <w:r w:rsidRPr="005E3DDB">
        <w:t xml:space="preserve">Proposal 2: - </w:t>
      </w:r>
      <w:r w:rsidR="00344372" w:rsidRPr="005E3DDB">
        <w:t>It is proposed</w:t>
      </w:r>
      <w:r w:rsidR="00524110" w:rsidRPr="005E3DDB">
        <w:t xml:space="preserve"> that</w:t>
      </w:r>
      <w:r w:rsidR="00344372" w:rsidRPr="005E3DDB">
        <w:t xml:space="preserve"> </w:t>
      </w:r>
      <w:r w:rsidR="00524110" w:rsidRPr="005E3DDB">
        <w:t xml:space="preserve">RAN3 should </w:t>
      </w:r>
      <w:r w:rsidR="0056768F" w:rsidRPr="005E3DDB">
        <w:t>discuss</w:t>
      </w:r>
      <w:r w:rsidR="00AF25DB" w:rsidRPr="005E3DDB">
        <w:t xml:space="preserve"> </w:t>
      </w:r>
      <w:r w:rsidR="0056768F" w:rsidRPr="005E3DDB">
        <w:t xml:space="preserve">this </w:t>
      </w:r>
      <w:r w:rsidR="00B61F8E" w:rsidRPr="005E3DDB">
        <w:t>DU-DU interface to address interference challenges</w:t>
      </w:r>
      <w:r w:rsidR="00B61F8E">
        <w:rPr>
          <w:b w:val="0"/>
          <w:bCs w:val="0"/>
        </w:rPr>
        <w:t>.</w:t>
      </w:r>
      <w:r w:rsidR="00B61F8E">
        <w:rPr>
          <w:b w:val="0"/>
        </w:rPr>
        <w:t xml:space="preserve">  </w:t>
      </w:r>
    </w:p>
    <w:p w14:paraId="779B5D18" w14:textId="04BED7C2" w:rsidR="00C339B0" w:rsidRDefault="00C339B0" w:rsidP="00C339B0">
      <w:pPr>
        <w:pStyle w:val="Heading1"/>
        <w:rPr>
          <w:lang w:val="en-US"/>
        </w:rPr>
      </w:pPr>
      <w:r>
        <w:rPr>
          <w:lang w:val="en-US"/>
        </w:rPr>
        <w:t>Conclusion</w:t>
      </w:r>
    </w:p>
    <w:p w14:paraId="47ECF4A1" w14:textId="559821A1" w:rsidR="003F38C7" w:rsidRDefault="005E3DDB" w:rsidP="00084D5D">
      <w:r>
        <w:t>Follows our proposals summary:</w:t>
      </w:r>
      <w:r w:rsidR="003F38C7">
        <w:t xml:space="preserve"> </w:t>
      </w:r>
    </w:p>
    <w:bookmarkEnd w:id="4"/>
    <w:p w14:paraId="29451B71" w14:textId="77777777" w:rsidR="005E3DDB" w:rsidRDefault="005E3DDB" w:rsidP="005E3DDB">
      <w:pPr>
        <w:pStyle w:val="Observation"/>
        <w:numPr>
          <w:ilvl w:val="0"/>
          <w:numId w:val="0"/>
        </w:numPr>
        <w:jc w:val="left"/>
      </w:pPr>
      <w:r w:rsidRPr="00DA3E74">
        <w:t>Observation 1: CU-DU split for Option 2 would enable centralized aggregation from both 6G</w:t>
      </w:r>
      <w:r>
        <w:t xml:space="preserve"> RAN</w:t>
      </w:r>
      <w:r w:rsidRPr="00DA3E74">
        <w:t xml:space="preserve"> and 5G-NR transmission points, thereby enhancing network efficiency and coordination. </w:t>
      </w:r>
    </w:p>
    <w:p w14:paraId="5B3A98CA" w14:textId="77777777" w:rsidR="005E3DDB" w:rsidRPr="00DA3E74" w:rsidRDefault="005E3DDB" w:rsidP="005E3DDB">
      <w:pPr>
        <w:pStyle w:val="Observation"/>
        <w:numPr>
          <w:ilvl w:val="0"/>
          <w:numId w:val="0"/>
        </w:numPr>
        <w:jc w:val="left"/>
      </w:pPr>
      <w:r>
        <w:t xml:space="preserve">Observation 2: </w:t>
      </w:r>
      <w:r w:rsidRPr="00DA3E74">
        <w:t>CU-DU split Option 2 would be beneficial to manage the software components independently, enabling greater flexibility, scalability, and ease of integration.</w:t>
      </w:r>
    </w:p>
    <w:p w14:paraId="720455F2" w14:textId="5BE83FAB" w:rsidR="005E3DDB" w:rsidRPr="00DA3E74" w:rsidRDefault="005E3DDB" w:rsidP="005E3DDB">
      <w:pPr>
        <w:pStyle w:val="Observation"/>
        <w:numPr>
          <w:ilvl w:val="0"/>
          <w:numId w:val="0"/>
        </w:numPr>
        <w:jc w:val="left"/>
      </w:pPr>
      <w:r w:rsidRPr="00DA3E74">
        <w:t>Proposal 1: It is proposed for RAN3 to discuss for option 2 in 6G</w:t>
      </w:r>
      <w:r>
        <w:t xml:space="preserve"> RAN </w:t>
      </w:r>
      <w:r w:rsidRPr="00DA3E74">
        <w:t>development</w:t>
      </w:r>
    </w:p>
    <w:p w14:paraId="4C540423" w14:textId="77777777" w:rsidR="005E3DDB" w:rsidRPr="005E3DDB" w:rsidRDefault="005E3DDB" w:rsidP="005E3DDB">
      <w:pPr>
        <w:pStyle w:val="Observation"/>
        <w:numPr>
          <w:ilvl w:val="0"/>
          <w:numId w:val="0"/>
        </w:numPr>
        <w:jc w:val="left"/>
        <w:rPr>
          <w:bCs w:val="0"/>
        </w:rPr>
      </w:pPr>
      <w:r w:rsidRPr="005E3DDB">
        <w:t xml:space="preserve">Observation 3: </w:t>
      </w:r>
      <w:r w:rsidRPr="005E3DDB">
        <w:rPr>
          <w:bCs w:val="0"/>
        </w:rPr>
        <w:t xml:space="preserve">The DU-DU interface would enable direct coordination between distributed units, </w:t>
      </w:r>
    </w:p>
    <w:p w14:paraId="4E2F8FDA" w14:textId="77777777" w:rsidR="005E3DDB" w:rsidRDefault="005E3DDB" w:rsidP="005E3DDB">
      <w:pPr>
        <w:pStyle w:val="Observation"/>
        <w:numPr>
          <w:ilvl w:val="0"/>
          <w:numId w:val="0"/>
        </w:numPr>
        <w:jc w:val="left"/>
        <w:rPr>
          <w:bCs w:val="0"/>
        </w:rPr>
      </w:pPr>
      <w:r w:rsidRPr="005E3DDB">
        <w:t xml:space="preserve">Observation 4: </w:t>
      </w:r>
      <w:r w:rsidRPr="005E3DDB">
        <w:rPr>
          <w:bCs w:val="0"/>
        </w:rPr>
        <w:t xml:space="preserve">The DU-DU interface would enable the support of advanced features such as Coordinated Multi-Point (CoMP), AI/ML MAC based joint processing and inter-site carrier aggregation. </w:t>
      </w:r>
    </w:p>
    <w:p w14:paraId="1FD68794" w14:textId="3FCF8659" w:rsidR="005E3DDB" w:rsidRPr="00B61F8E" w:rsidRDefault="005E3DDB" w:rsidP="005E3DDB">
      <w:pPr>
        <w:pStyle w:val="Observation"/>
        <w:numPr>
          <w:ilvl w:val="0"/>
          <w:numId w:val="0"/>
        </w:numPr>
      </w:pPr>
      <w:r w:rsidRPr="005E3DDB">
        <w:t>Proposal 2: It is proposed that RAN3 should discuss this DU-DU interface to address interference challenges</w:t>
      </w:r>
      <w:r>
        <w:rPr>
          <w:b w:val="0"/>
          <w:bCs w:val="0"/>
        </w:rPr>
        <w:t>.</w:t>
      </w:r>
      <w:r>
        <w:rPr>
          <w:b w:val="0"/>
        </w:rPr>
        <w:t xml:space="preserve">  </w:t>
      </w:r>
    </w:p>
    <w:p w14:paraId="6BD3B07D" w14:textId="40A1383D" w:rsidR="009011B9" w:rsidRDefault="009011B9" w:rsidP="005E3DDB">
      <w:pPr>
        <w:pStyle w:val="Heading1"/>
        <w:rPr>
          <w:lang w:eastAsia="zh-CN"/>
        </w:rPr>
      </w:pPr>
      <w:r>
        <w:rPr>
          <w:lang w:eastAsia="zh-CN"/>
        </w:rPr>
        <w:lastRenderedPageBreak/>
        <w:tab/>
      </w:r>
      <w:r w:rsidR="003E5C51" w:rsidRPr="00B87A2D">
        <w:t>References</w:t>
      </w:r>
      <w:r w:rsidR="002D583F">
        <w:rPr>
          <w:lang w:eastAsia="zh-CN"/>
        </w:rPr>
        <w:t xml:space="preserve"> </w:t>
      </w:r>
    </w:p>
    <w:p w14:paraId="036BE3ED" w14:textId="62D242D1" w:rsidR="00D75EC6" w:rsidRPr="00D94E34" w:rsidRDefault="00D75EC6" w:rsidP="00751FC5">
      <w:pPr>
        <w:pStyle w:val="Reference"/>
      </w:pPr>
      <w:r>
        <w:t xml:space="preserve">RP-251881 – Objective </w:t>
      </w:r>
      <w:r w:rsidR="00751FC5">
        <w:t>10.</w:t>
      </w:r>
      <w:r w:rsidR="00D94E34">
        <w:t>4</w:t>
      </w:r>
      <w:r w:rsidR="00751FC5">
        <w:t xml:space="preserve"> </w:t>
      </w:r>
      <w:r w:rsidR="00D94E34" w:rsidRPr="00D94E34">
        <w:rPr>
          <w:bCs/>
          <w:lang w:val="en-US"/>
        </w:rPr>
        <w:t>RAN internal functional split and interfaces</w:t>
      </w:r>
    </w:p>
    <w:p w14:paraId="58FBD5A2" w14:textId="503F9065" w:rsidR="00C77A13" w:rsidRPr="000442C7" w:rsidRDefault="00C77A13" w:rsidP="00751FC5">
      <w:pPr>
        <w:pStyle w:val="Reference"/>
      </w:pPr>
      <w:r>
        <w:t>3GPP TS 38.801, Section 11.1</w:t>
      </w:r>
    </w:p>
    <w:sectPr w:rsidR="00C77A13" w:rsidRPr="000442C7"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52492" w14:textId="77777777" w:rsidR="004E39ED" w:rsidRDefault="004E39ED">
      <w:r>
        <w:separator/>
      </w:r>
    </w:p>
  </w:endnote>
  <w:endnote w:type="continuationSeparator" w:id="0">
    <w:p w14:paraId="413451D9" w14:textId="77777777" w:rsidR="004E39ED" w:rsidRDefault="004E39ED">
      <w:r>
        <w:continuationSeparator/>
      </w:r>
    </w:p>
  </w:endnote>
  <w:endnote w:type="continuationNotice" w:id="1">
    <w:p w14:paraId="76C9DEEA" w14:textId="77777777" w:rsidR="004E39ED" w:rsidRDefault="004E3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FCFED" w14:textId="77777777" w:rsidR="004E39ED" w:rsidRDefault="004E39ED">
      <w:r>
        <w:separator/>
      </w:r>
    </w:p>
  </w:footnote>
  <w:footnote w:type="continuationSeparator" w:id="0">
    <w:p w14:paraId="47B83B2C" w14:textId="77777777" w:rsidR="004E39ED" w:rsidRDefault="004E39ED">
      <w:r>
        <w:continuationSeparator/>
      </w:r>
    </w:p>
  </w:footnote>
  <w:footnote w:type="continuationNotice" w:id="1">
    <w:p w14:paraId="2AC50102" w14:textId="77777777" w:rsidR="004E39ED" w:rsidRDefault="004E39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A2A"/>
    <w:multiLevelType w:val="hybridMultilevel"/>
    <w:tmpl w:val="43D01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AE31C2"/>
    <w:multiLevelType w:val="hybridMultilevel"/>
    <w:tmpl w:val="5930E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8CA5F0C"/>
    <w:multiLevelType w:val="hybridMultilevel"/>
    <w:tmpl w:val="2954C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4AD5C89"/>
    <w:multiLevelType w:val="hybridMultilevel"/>
    <w:tmpl w:val="8B4EC782"/>
    <w:lvl w:ilvl="0" w:tplc="40090001">
      <w:start w:val="1"/>
      <w:numFmt w:val="bullet"/>
      <w:lvlText w:val=""/>
      <w:lvlJc w:val="left"/>
      <w:pPr>
        <w:ind w:left="811" w:hanging="360"/>
      </w:pPr>
      <w:rPr>
        <w:rFonts w:ascii="Symbol" w:hAnsi="Symbol" w:hint="default"/>
      </w:rPr>
    </w:lvl>
    <w:lvl w:ilvl="1" w:tplc="40090003" w:tentative="1">
      <w:start w:val="1"/>
      <w:numFmt w:val="bullet"/>
      <w:lvlText w:val="o"/>
      <w:lvlJc w:val="left"/>
      <w:pPr>
        <w:ind w:left="1531" w:hanging="360"/>
      </w:pPr>
      <w:rPr>
        <w:rFonts w:ascii="Courier New" w:hAnsi="Courier New" w:cs="Courier New" w:hint="default"/>
      </w:rPr>
    </w:lvl>
    <w:lvl w:ilvl="2" w:tplc="40090005" w:tentative="1">
      <w:start w:val="1"/>
      <w:numFmt w:val="bullet"/>
      <w:lvlText w:val=""/>
      <w:lvlJc w:val="left"/>
      <w:pPr>
        <w:ind w:left="2251" w:hanging="360"/>
      </w:pPr>
      <w:rPr>
        <w:rFonts w:ascii="Wingdings" w:hAnsi="Wingdings" w:hint="default"/>
      </w:rPr>
    </w:lvl>
    <w:lvl w:ilvl="3" w:tplc="40090001" w:tentative="1">
      <w:start w:val="1"/>
      <w:numFmt w:val="bullet"/>
      <w:lvlText w:val=""/>
      <w:lvlJc w:val="left"/>
      <w:pPr>
        <w:ind w:left="2971" w:hanging="360"/>
      </w:pPr>
      <w:rPr>
        <w:rFonts w:ascii="Symbol" w:hAnsi="Symbol" w:hint="default"/>
      </w:rPr>
    </w:lvl>
    <w:lvl w:ilvl="4" w:tplc="40090003" w:tentative="1">
      <w:start w:val="1"/>
      <w:numFmt w:val="bullet"/>
      <w:lvlText w:val="o"/>
      <w:lvlJc w:val="left"/>
      <w:pPr>
        <w:ind w:left="3691" w:hanging="360"/>
      </w:pPr>
      <w:rPr>
        <w:rFonts w:ascii="Courier New" w:hAnsi="Courier New" w:cs="Courier New" w:hint="default"/>
      </w:rPr>
    </w:lvl>
    <w:lvl w:ilvl="5" w:tplc="40090005" w:tentative="1">
      <w:start w:val="1"/>
      <w:numFmt w:val="bullet"/>
      <w:lvlText w:val=""/>
      <w:lvlJc w:val="left"/>
      <w:pPr>
        <w:ind w:left="4411" w:hanging="360"/>
      </w:pPr>
      <w:rPr>
        <w:rFonts w:ascii="Wingdings" w:hAnsi="Wingdings" w:hint="default"/>
      </w:rPr>
    </w:lvl>
    <w:lvl w:ilvl="6" w:tplc="40090001" w:tentative="1">
      <w:start w:val="1"/>
      <w:numFmt w:val="bullet"/>
      <w:lvlText w:val=""/>
      <w:lvlJc w:val="left"/>
      <w:pPr>
        <w:ind w:left="5131" w:hanging="360"/>
      </w:pPr>
      <w:rPr>
        <w:rFonts w:ascii="Symbol" w:hAnsi="Symbol" w:hint="default"/>
      </w:rPr>
    </w:lvl>
    <w:lvl w:ilvl="7" w:tplc="40090003" w:tentative="1">
      <w:start w:val="1"/>
      <w:numFmt w:val="bullet"/>
      <w:lvlText w:val="o"/>
      <w:lvlJc w:val="left"/>
      <w:pPr>
        <w:ind w:left="5851" w:hanging="360"/>
      </w:pPr>
      <w:rPr>
        <w:rFonts w:ascii="Courier New" w:hAnsi="Courier New" w:cs="Courier New" w:hint="default"/>
      </w:rPr>
    </w:lvl>
    <w:lvl w:ilvl="8" w:tplc="40090005" w:tentative="1">
      <w:start w:val="1"/>
      <w:numFmt w:val="bullet"/>
      <w:lvlText w:val=""/>
      <w:lvlJc w:val="left"/>
      <w:pPr>
        <w:ind w:left="6571" w:hanging="360"/>
      </w:pPr>
      <w:rPr>
        <w:rFonts w:ascii="Wingdings" w:hAnsi="Wingdings" w:hint="default"/>
      </w:rPr>
    </w:lvl>
  </w:abstractNum>
  <w:abstractNum w:abstractNumId="15" w15:restartNumberingAfterBreak="0">
    <w:nsid w:val="775E22C7"/>
    <w:multiLevelType w:val="hybridMultilevel"/>
    <w:tmpl w:val="BF8A83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7"/>
  </w:num>
  <w:num w:numId="5">
    <w:abstractNumId w:val="3"/>
  </w:num>
  <w:num w:numId="6">
    <w:abstractNumId w:val="2"/>
  </w:num>
  <w:num w:numId="7">
    <w:abstractNumId w:val="9"/>
  </w:num>
  <w:num w:numId="8">
    <w:abstractNumId w:val="5"/>
  </w:num>
  <w:num w:numId="9">
    <w:abstractNumId w:val="10"/>
  </w:num>
  <w:num w:numId="10">
    <w:abstractNumId w:val="5"/>
  </w:num>
  <w:num w:numId="11">
    <w:abstractNumId w:val="9"/>
  </w:num>
  <w:num w:numId="12">
    <w:abstractNumId w:val="5"/>
  </w:num>
  <w:num w:numId="13">
    <w:abstractNumId w:val="6"/>
  </w:num>
  <w:num w:numId="14">
    <w:abstractNumId w:val="13"/>
  </w:num>
  <w:num w:numId="15">
    <w:abstractNumId w:val="2"/>
  </w:num>
  <w:num w:numId="16">
    <w:abstractNumId w:val="0"/>
  </w:num>
  <w:num w:numId="17">
    <w:abstractNumId w:val="15"/>
  </w:num>
  <w:num w:numId="18">
    <w:abstractNumId w:val="12"/>
  </w:num>
  <w:num w:numId="19">
    <w:abstractNumId w:val="11"/>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7F3"/>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6D69"/>
    <w:rsid w:val="00027755"/>
    <w:rsid w:val="000277D6"/>
    <w:rsid w:val="00027864"/>
    <w:rsid w:val="0002789E"/>
    <w:rsid w:val="00027F2D"/>
    <w:rsid w:val="00030048"/>
    <w:rsid w:val="0003072D"/>
    <w:rsid w:val="000314CD"/>
    <w:rsid w:val="00032455"/>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563"/>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31F"/>
    <w:rsid w:val="000A245A"/>
    <w:rsid w:val="000A262C"/>
    <w:rsid w:val="000A26B5"/>
    <w:rsid w:val="000A3C8D"/>
    <w:rsid w:val="000A3DFE"/>
    <w:rsid w:val="000A40EC"/>
    <w:rsid w:val="000A54EE"/>
    <w:rsid w:val="000A5C8E"/>
    <w:rsid w:val="000A65AD"/>
    <w:rsid w:val="000A6A23"/>
    <w:rsid w:val="000A7BC5"/>
    <w:rsid w:val="000B0270"/>
    <w:rsid w:val="000B04D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2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319"/>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2C7"/>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2F1"/>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B1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39D7"/>
    <w:rsid w:val="0027455B"/>
    <w:rsid w:val="00275074"/>
    <w:rsid w:val="002763E9"/>
    <w:rsid w:val="00276736"/>
    <w:rsid w:val="00276F4E"/>
    <w:rsid w:val="00277450"/>
    <w:rsid w:val="0027773D"/>
    <w:rsid w:val="002778BD"/>
    <w:rsid w:val="002809C7"/>
    <w:rsid w:val="002815FA"/>
    <w:rsid w:val="002824C2"/>
    <w:rsid w:val="00282E8A"/>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56F3"/>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159A"/>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372"/>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8A0"/>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376C"/>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532"/>
    <w:rsid w:val="00407EE0"/>
    <w:rsid w:val="00412853"/>
    <w:rsid w:val="0041443C"/>
    <w:rsid w:val="0041488F"/>
    <w:rsid w:val="004154F7"/>
    <w:rsid w:val="004164A3"/>
    <w:rsid w:val="00416D44"/>
    <w:rsid w:val="004176FF"/>
    <w:rsid w:val="00417A1E"/>
    <w:rsid w:val="004202DD"/>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7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919"/>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15A"/>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718"/>
    <w:rsid w:val="004B6B25"/>
    <w:rsid w:val="004B6FC1"/>
    <w:rsid w:val="004B7113"/>
    <w:rsid w:val="004B7455"/>
    <w:rsid w:val="004B74FF"/>
    <w:rsid w:val="004B7CE4"/>
    <w:rsid w:val="004C0401"/>
    <w:rsid w:val="004C0464"/>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9ED"/>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0B94"/>
    <w:rsid w:val="00501304"/>
    <w:rsid w:val="00501425"/>
    <w:rsid w:val="005016D8"/>
    <w:rsid w:val="00501F9B"/>
    <w:rsid w:val="00502CCE"/>
    <w:rsid w:val="0050318B"/>
    <w:rsid w:val="00503424"/>
    <w:rsid w:val="00503CF2"/>
    <w:rsid w:val="00504311"/>
    <w:rsid w:val="00504694"/>
    <w:rsid w:val="00504719"/>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110"/>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6C5D"/>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68F"/>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765"/>
    <w:rsid w:val="005D786C"/>
    <w:rsid w:val="005E00E5"/>
    <w:rsid w:val="005E0148"/>
    <w:rsid w:val="005E049F"/>
    <w:rsid w:val="005E0BB6"/>
    <w:rsid w:val="005E114F"/>
    <w:rsid w:val="005E3073"/>
    <w:rsid w:val="005E316A"/>
    <w:rsid w:val="005E3C93"/>
    <w:rsid w:val="005E3CF6"/>
    <w:rsid w:val="005E3DDB"/>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23A"/>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EE5"/>
    <w:rsid w:val="0068425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17D"/>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1FC5"/>
    <w:rsid w:val="00752066"/>
    <w:rsid w:val="00752701"/>
    <w:rsid w:val="00752B03"/>
    <w:rsid w:val="0075317C"/>
    <w:rsid w:val="00753454"/>
    <w:rsid w:val="00753BB5"/>
    <w:rsid w:val="007544F1"/>
    <w:rsid w:val="00755E4A"/>
    <w:rsid w:val="007561DF"/>
    <w:rsid w:val="0075672F"/>
    <w:rsid w:val="00756832"/>
    <w:rsid w:val="00757F0B"/>
    <w:rsid w:val="007613D4"/>
    <w:rsid w:val="00761826"/>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3E90"/>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AB6"/>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6DD"/>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9B9"/>
    <w:rsid w:val="008C2AC7"/>
    <w:rsid w:val="008C2CFD"/>
    <w:rsid w:val="008C2D9F"/>
    <w:rsid w:val="008C3FDC"/>
    <w:rsid w:val="008C47AD"/>
    <w:rsid w:val="008C4E93"/>
    <w:rsid w:val="008C5689"/>
    <w:rsid w:val="008C603A"/>
    <w:rsid w:val="008C63D3"/>
    <w:rsid w:val="008C6C3C"/>
    <w:rsid w:val="008C6CA9"/>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CEA"/>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7212"/>
    <w:rsid w:val="008F00DB"/>
    <w:rsid w:val="008F11C5"/>
    <w:rsid w:val="008F1264"/>
    <w:rsid w:val="008F18F0"/>
    <w:rsid w:val="008F1D7D"/>
    <w:rsid w:val="008F2908"/>
    <w:rsid w:val="008F3097"/>
    <w:rsid w:val="008F47C6"/>
    <w:rsid w:val="008F4BAA"/>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80D"/>
    <w:rsid w:val="009143D9"/>
    <w:rsid w:val="00915254"/>
    <w:rsid w:val="00915B81"/>
    <w:rsid w:val="00915D6B"/>
    <w:rsid w:val="009160DF"/>
    <w:rsid w:val="009162BF"/>
    <w:rsid w:val="009162C7"/>
    <w:rsid w:val="00916D4B"/>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1AA"/>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5735"/>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090"/>
    <w:rsid w:val="00A26491"/>
    <w:rsid w:val="00A276FC"/>
    <w:rsid w:val="00A30A89"/>
    <w:rsid w:val="00A30B2D"/>
    <w:rsid w:val="00A311AE"/>
    <w:rsid w:val="00A312A6"/>
    <w:rsid w:val="00A3130E"/>
    <w:rsid w:val="00A3193B"/>
    <w:rsid w:val="00A324CF"/>
    <w:rsid w:val="00A32E8B"/>
    <w:rsid w:val="00A32ED6"/>
    <w:rsid w:val="00A32F07"/>
    <w:rsid w:val="00A33776"/>
    <w:rsid w:val="00A3408E"/>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1E60"/>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5D3"/>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5DB"/>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321"/>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4F76"/>
    <w:rsid w:val="00B2628E"/>
    <w:rsid w:val="00B266B0"/>
    <w:rsid w:val="00B27921"/>
    <w:rsid w:val="00B27AAE"/>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2B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F8E"/>
    <w:rsid w:val="00B625CC"/>
    <w:rsid w:val="00B63337"/>
    <w:rsid w:val="00B6369F"/>
    <w:rsid w:val="00B639D7"/>
    <w:rsid w:val="00B63B94"/>
    <w:rsid w:val="00B64AA7"/>
    <w:rsid w:val="00B65452"/>
    <w:rsid w:val="00B66312"/>
    <w:rsid w:val="00B66594"/>
    <w:rsid w:val="00B670FE"/>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93E"/>
    <w:rsid w:val="00B80D90"/>
    <w:rsid w:val="00B81AB9"/>
    <w:rsid w:val="00B82548"/>
    <w:rsid w:val="00B82613"/>
    <w:rsid w:val="00B828B5"/>
    <w:rsid w:val="00B82ED8"/>
    <w:rsid w:val="00B82F5E"/>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330"/>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4B1"/>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48D5"/>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58C"/>
    <w:rsid w:val="00C76F1D"/>
    <w:rsid w:val="00C77516"/>
    <w:rsid w:val="00C77937"/>
    <w:rsid w:val="00C77A13"/>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438"/>
    <w:rsid w:val="00C87DA6"/>
    <w:rsid w:val="00C87F17"/>
    <w:rsid w:val="00C91857"/>
    <w:rsid w:val="00C9213B"/>
    <w:rsid w:val="00C92223"/>
    <w:rsid w:val="00C9246A"/>
    <w:rsid w:val="00C93346"/>
    <w:rsid w:val="00C93462"/>
    <w:rsid w:val="00C93B5D"/>
    <w:rsid w:val="00C94384"/>
    <w:rsid w:val="00C94A34"/>
    <w:rsid w:val="00C94C2B"/>
    <w:rsid w:val="00C94F73"/>
    <w:rsid w:val="00C95609"/>
    <w:rsid w:val="00C96F79"/>
    <w:rsid w:val="00C97CF9"/>
    <w:rsid w:val="00CA07A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5BFA"/>
    <w:rsid w:val="00CC6096"/>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505"/>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07ED6"/>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36"/>
    <w:rsid w:val="00D37A1A"/>
    <w:rsid w:val="00D40357"/>
    <w:rsid w:val="00D4081B"/>
    <w:rsid w:val="00D40E1A"/>
    <w:rsid w:val="00D413C3"/>
    <w:rsid w:val="00D42240"/>
    <w:rsid w:val="00D42498"/>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3EF2"/>
    <w:rsid w:val="00D9415C"/>
    <w:rsid w:val="00D942CC"/>
    <w:rsid w:val="00D944E4"/>
    <w:rsid w:val="00D94D87"/>
    <w:rsid w:val="00D94E34"/>
    <w:rsid w:val="00D9569E"/>
    <w:rsid w:val="00D95B31"/>
    <w:rsid w:val="00D95DCC"/>
    <w:rsid w:val="00D962DC"/>
    <w:rsid w:val="00DA180C"/>
    <w:rsid w:val="00DA18A2"/>
    <w:rsid w:val="00DA2777"/>
    <w:rsid w:val="00DA3E74"/>
    <w:rsid w:val="00DA3E7B"/>
    <w:rsid w:val="00DA3F17"/>
    <w:rsid w:val="00DA418E"/>
    <w:rsid w:val="00DA43D5"/>
    <w:rsid w:val="00DA4419"/>
    <w:rsid w:val="00DA451D"/>
    <w:rsid w:val="00DA470D"/>
    <w:rsid w:val="00DA4A78"/>
    <w:rsid w:val="00DA4CC5"/>
    <w:rsid w:val="00DA56DB"/>
    <w:rsid w:val="00DA6452"/>
    <w:rsid w:val="00DA6FE9"/>
    <w:rsid w:val="00DA7925"/>
    <w:rsid w:val="00DA7F9B"/>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A17"/>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C55"/>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34"/>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1F3C"/>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0FD3"/>
    <w:rsid w:val="00EE11C2"/>
    <w:rsid w:val="00EE2A61"/>
    <w:rsid w:val="00EE3663"/>
    <w:rsid w:val="00EE41C4"/>
    <w:rsid w:val="00EE46BE"/>
    <w:rsid w:val="00EE5A27"/>
    <w:rsid w:val="00EE69AD"/>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BC9"/>
    <w:rsid w:val="00F0021E"/>
    <w:rsid w:val="00F0030E"/>
    <w:rsid w:val="00F00B33"/>
    <w:rsid w:val="00F00CD1"/>
    <w:rsid w:val="00F00DF1"/>
    <w:rsid w:val="00F014E6"/>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217C"/>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034C"/>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632F"/>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025"/>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76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E3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376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1"/>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trong">
    <w:name w:val="Strong"/>
    <w:basedOn w:val="DefaultParagraphFont"/>
    <w:uiPriority w:val="22"/>
    <w:qFormat/>
    <w:rsid w:val="008C6C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254272750e754eae580d29f16489d8f9">
  <xsd:schema xmlns:xsd="http://www.w3.org/2001/XMLSchema" xmlns:xs="http://www.w3.org/2001/XMLSchema" xmlns:p="http://schemas.microsoft.com/office/2006/metadata/properties" xmlns:ns3="edd64c1e-7efe-4eaf-ae6c-9e13ce297a2a" xmlns:ns4="a898737b-76c3-420b-8af3-9a233b1ccf50" targetNamespace="http://schemas.microsoft.com/office/2006/metadata/properties" ma:root="true" ma:fieldsID="a701bd4c6b9a9f180147bab63994c34e" ns3:_="" ns4:_="">
    <xsd:import namespace="edd64c1e-7efe-4eaf-ae6c-9e13ce297a2a"/>
    <xsd:import namespace="a898737b-76c3-420b-8af3-9a233b1cc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998EC-ABC4-4FC9-A8A6-25BE8CF8C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d64c1e-7efe-4eaf-ae6c-9e13ce297a2a"/>
    <ds:schemaRef ds:uri="a898737b-76c3-420b-8af3-9a233b1cc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9CED0-2D5F-404C-841D-4D01F8BA0538}">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A7A9D9FD-CD94-4DCA-A4E0-07E0DDCFC29B}">
  <ds:schemaRefs>
    <ds:schemaRef ds:uri="http://schemas.microsoft.com/sharepoint/v3/contenttype/forms"/>
  </ds:schemaRefs>
</ds:datastoreItem>
</file>

<file path=customXml/itemProps4.xml><?xml version="1.0" encoding="utf-8"?>
<ds:datastoreItem xmlns:ds="http://schemas.openxmlformats.org/officeDocument/2006/customXml" ds:itemID="{53A87BE7-E9F9-4BD8-BE62-05C3E04E49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4806</Characters>
  <Application>Microsoft Office Word</Application>
  <DocSecurity>2</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2025-10-02T16:34:00Z</dcterms:created>
  <dcterms:modified xsi:type="dcterms:W3CDTF">2025-10-02T16:34:00Z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